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C1" w:rsidRDefault="00D527C1" w:rsidP="00D527C1">
      <w:pPr>
        <w:jc w:val="center"/>
        <w:rPr>
          <w:rFonts w:asciiTheme="majorEastAsia" w:eastAsiaTheme="majorEastAsia" w:hAnsiTheme="majorEastAsia"/>
          <w:b/>
          <w:sz w:val="28"/>
          <w:szCs w:val="24"/>
          <w:u w:val="single"/>
        </w:rPr>
      </w:pPr>
      <w:r>
        <w:rPr>
          <w:rFonts w:asciiTheme="majorEastAsia" w:eastAsiaTheme="majorEastAsia" w:hAnsiTheme="majorEastAsia" w:hint="eastAsia"/>
          <w:b/>
          <w:noProof/>
          <w:sz w:val="20"/>
          <w:szCs w:val="20"/>
        </w:rPr>
        <w:drawing>
          <wp:inline distT="0" distB="0" distL="0" distR="0">
            <wp:extent cx="2253504" cy="1049026"/>
            <wp:effectExtent l="0" t="0" r="0" b="0"/>
            <wp:docPr id="2" name="図 2"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無題"/>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2424" cy="1057834"/>
                    </a:xfrm>
                    <a:prstGeom prst="rect">
                      <a:avLst/>
                    </a:prstGeom>
                    <a:noFill/>
                    <a:ln>
                      <a:noFill/>
                    </a:ln>
                  </pic:spPr>
                </pic:pic>
              </a:graphicData>
            </a:graphic>
          </wp:inline>
        </w:drawing>
      </w:r>
    </w:p>
    <w:p w:rsidR="00D527C1" w:rsidRDefault="00D527C1" w:rsidP="00D527C1">
      <w:pPr>
        <w:jc w:val="center"/>
        <w:rPr>
          <w:rFonts w:asciiTheme="majorEastAsia" w:eastAsiaTheme="majorEastAsia" w:hAnsiTheme="majorEastAsia"/>
          <w:b/>
          <w:sz w:val="28"/>
          <w:szCs w:val="24"/>
          <w:u w:val="single"/>
        </w:rPr>
      </w:pPr>
    </w:p>
    <w:p w:rsidR="00030656" w:rsidRPr="004E1F52" w:rsidRDefault="00CC1641" w:rsidP="00D527C1">
      <w:pPr>
        <w:jc w:val="center"/>
        <w:rPr>
          <w:rFonts w:asciiTheme="majorEastAsia" w:eastAsiaTheme="majorEastAsia" w:hAnsiTheme="majorEastAsia"/>
          <w:b/>
          <w:sz w:val="28"/>
          <w:szCs w:val="24"/>
          <w:u w:val="single"/>
        </w:rPr>
      </w:pPr>
      <w:r w:rsidRPr="004E1F52">
        <w:rPr>
          <w:rFonts w:asciiTheme="majorEastAsia" w:eastAsiaTheme="majorEastAsia" w:hAnsiTheme="majorEastAsia" w:hint="eastAsia"/>
          <w:b/>
          <w:sz w:val="28"/>
          <w:szCs w:val="24"/>
          <w:u w:val="single"/>
        </w:rPr>
        <w:t>吉備の児島陸続き400年・瀬戸大橋開通30周年記念事業について</w:t>
      </w:r>
    </w:p>
    <w:p w:rsidR="00D527C1" w:rsidRPr="002536D4" w:rsidRDefault="00D527C1" w:rsidP="00D527C1">
      <w:pPr>
        <w:spacing w:line="600" w:lineRule="auto"/>
        <w:jc w:val="center"/>
        <w:rPr>
          <w:rFonts w:asciiTheme="majorEastAsia" w:eastAsiaTheme="majorEastAsia" w:hAnsiTheme="majorEastAsia"/>
          <w:b/>
          <w:sz w:val="24"/>
          <w:szCs w:val="24"/>
        </w:rPr>
      </w:pPr>
      <w:r w:rsidRPr="002536D4">
        <w:rPr>
          <w:rFonts w:asciiTheme="majorEastAsia" w:eastAsiaTheme="majorEastAsia" w:hAnsiTheme="majorEastAsia" w:hint="eastAsia"/>
          <w:b/>
          <w:sz w:val="24"/>
          <w:szCs w:val="24"/>
        </w:rPr>
        <w:t>コンセプトは“繋ぐ・結ぶ・回遊する”</w:t>
      </w:r>
    </w:p>
    <w:p w:rsidR="005F3A44" w:rsidRPr="002536D4" w:rsidRDefault="00CC1641" w:rsidP="002536D4">
      <w:pPr>
        <w:spacing w:line="700" w:lineRule="exact"/>
        <w:jc w:val="left"/>
        <w:rPr>
          <w:rFonts w:asciiTheme="majorEastAsia" w:eastAsiaTheme="majorEastAsia" w:hAnsiTheme="majorEastAsia"/>
          <w:b/>
          <w:sz w:val="24"/>
          <w:szCs w:val="24"/>
        </w:rPr>
      </w:pPr>
      <w:r w:rsidRPr="004E1F52">
        <w:rPr>
          <w:rFonts w:asciiTheme="majorEastAsia" w:eastAsiaTheme="majorEastAsia" w:hAnsiTheme="majorEastAsia" w:hint="eastAsia"/>
          <w:b/>
          <w:sz w:val="22"/>
          <w:szCs w:val="21"/>
        </w:rPr>
        <w:t xml:space="preserve">　</w:t>
      </w:r>
      <w:r w:rsidRPr="002536D4">
        <w:rPr>
          <w:rFonts w:asciiTheme="majorEastAsia" w:eastAsiaTheme="majorEastAsia" w:hAnsiTheme="majorEastAsia" w:hint="eastAsia"/>
          <w:b/>
          <w:sz w:val="24"/>
          <w:szCs w:val="24"/>
        </w:rPr>
        <w:t>日本最古の書物、古事記の中で、９番目に生まれた島として「吉備の児島」が登場しま</w:t>
      </w:r>
      <w:r w:rsidR="005F3A44" w:rsidRPr="002536D4">
        <w:rPr>
          <w:rFonts w:asciiTheme="majorEastAsia" w:eastAsiaTheme="majorEastAsia" w:hAnsiTheme="majorEastAsia" w:hint="eastAsia"/>
          <w:b/>
          <w:sz w:val="24"/>
          <w:szCs w:val="24"/>
        </w:rPr>
        <w:t>す</w:t>
      </w:r>
      <w:r w:rsidRPr="002536D4">
        <w:rPr>
          <w:rFonts w:asciiTheme="majorEastAsia" w:eastAsiaTheme="majorEastAsia" w:hAnsiTheme="majorEastAsia" w:hint="eastAsia"/>
          <w:b/>
          <w:sz w:val="24"/>
          <w:szCs w:val="24"/>
        </w:rPr>
        <w:t>。</w:t>
      </w:r>
    </w:p>
    <w:p w:rsidR="009B5DBC" w:rsidRPr="002536D4" w:rsidRDefault="00CC1641" w:rsidP="002536D4">
      <w:pPr>
        <w:spacing w:line="700" w:lineRule="exact"/>
        <w:ind w:rightChars="-135" w:right="-283"/>
        <w:jc w:val="left"/>
        <w:rPr>
          <w:rFonts w:asciiTheme="majorEastAsia" w:eastAsiaTheme="majorEastAsia" w:hAnsiTheme="majorEastAsia"/>
          <w:b/>
          <w:sz w:val="24"/>
          <w:szCs w:val="24"/>
        </w:rPr>
      </w:pPr>
      <w:r w:rsidRPr="002536D4">
        <w:rPr>
          <w:rFonts w:asciiTheme="majorEastAsia" w:eastAsiaTheme="majorEastAsia" w:hAnsiTheme="majorEastAsia" w:hint="eastAsia"/>
          <w:b/>
          <w:sz w:val="24"/>
          <w:szCs w:val="24"/>
        </w:rPr>
        <w:t>島であった「吉備の児島」が</w:t>
      </w:r>
      <w:r w:rsidR="009B5DBC" w:rsidRPr="002536D4">
        <w:rPr>
          <w:rFonts w:asciiTheme="majorEastAsia" w:eastAsiaTheme="majorEastAsia" w:hAnsiTheme="majorEastAsia" w:hint="eastAsia"/>
          <w:b/>
          <w:sz w:val="24"/>
          <w:szCs w:val="24"/>
        </w:rPr>
        <w:t>、高梁川等が運ぶ土砂とその後の干拓により、</w:t>
      </w:r>
      <w:r w:rsidRPr="002536D4">
        <w:rPr>
          <w:rFonts w:asciiTheme="majorEastAsia" w:eastAsiaTheme="majorEastAsia" w:hAnsiTheme="majorEastAsia" w:hint="eastAsia"/>
          <w:b/>
          <w:sz w:val="24"/>
          <w:szCs w:val="24"/>
        </w:rPr>
        <w:t>天城・藤戸周辺でわずかながら陸続きになったのが、</w:t>
      </w:r>
      <w:r w:rsidR="009B5DBC" w:rsidRPr="002536D4">
        <w:rPr>
          <w:rFonts w:asciiTheme="majorEastAsia" w:eastAsiaTheme="majorEastAsia" w:hAnsiTheme="majorEastAsia" w:hint="eastAsia"/>
          <w:b/>
          <w:sz w:val="24"/>
          <w:szCs w:val="24"/>
        </w:rPr>
        <w:t>1</w:t>
      </w:r>
      <w:r w:rsidR="005F3A44" w:rsidRPr="002536D4">
        <w:rPr>
          <w:rFonts w:asciiTheme="majorEastAsia" w:eastAsiaTheme="majorEastAsia" w:hAnsiTheme="majorEastAsia" w:hint="eastAsia"/>
          <w:b/>
          <w:sz w:val="24"/>
          <w:szCs w:val="24"/>
        </w:rPr>
        <w:t>6</w:t>
      </w:r>
      <w:r w:rsidR="009B5DBC" w:rsidRPr="002536D4">
        <w:rPr>
          <w:rFonts w:asciiTheme="majorEastAsia" w:eastAsiaTheme="majorEastAsia" w:hAnsiTheme="majorEastAsia" w:hint="eastAsia"/>
          <w:b/>
          <w:sz w:val="24"/>
          <w:szCs w:val="24"/>
        </w:rPr>
        <w:t>18年頃といわれています。</w:t>
      </w:r>
    </w:p>
    <w:p w:rsidR="009B5DBC" w:rsidRPr="002536D4" w:rsidRDefault="009B5DBC" w:rsidP="002536D4">
      <w:pPr>
        <w:spacing w:line="700" w:lineRule="exact"/>
        <w:jc w:val="left"/>
        <w:rPr>
          <w:rFonts w:asciiTheme="majorEastAsia" w:eastAsiaTheme="majorEastAsia" w:hAnsiTheme="majorEastAsia"/>
          <w:b/>
          <w:sz w:val="24"/>
          <w:szCs w:val="24"/>
        </w:rPr>
      </w:pPr>
      <w:r w:rsidRPr="002536D4">
        <w:rPr>
          <w:rFonts w:asciiTheme="majorEastAsia" w:eastAsiaTheme="majorEastAsia" w:hAnsiTheme="majorEastAsia" w:hint="eastAsia"/>
          <w:b/>
          <w:sz w:val="24"/>
          <w:szCs w:val="24"/>
        </w:rPr>
        <w:t xml:space="preserve">　2018年は、「吉備の児島」が本州と繫がってちょうど400年、また瀬戸大橋が開通して四国と繫がって30周年を迎えることから、岡山県・倉敷市・児島</w:t>
      </w:r>
      <w:bookmarkStart w:id="0" w:name="_GoBack"/>
      <w:bookmarkEnd w:id="0"/>
      <w:r w:rsidRPr="002536D4">
        <w:rPr>
          <w:rFonts w:asciiTheme="majorEastAsia" w:eastAsiaTheme="majorEastAsia" w:hAnsiTheme="majorEastAsia" w:hint="eastAsia"/>
          <w:b/>
          <w:sz w:val="24"/>
          <w:szCs w:val="24"/>
        </w:rPr>
        <w:t>商工会議所等が中心となり、この2つの節目の年を記念して「吉備の児島陸続き400年・瀬戸大橋開通30</w:t>
      </w:r>
      <w:r w:rsidR="00D527C1" w:rsidRPr="002536D4">
        <w:rPr>
          <w:rFonts w:asciiTheme="majorEastAsia" w:eastAsiaTheme="majorEastAsia" w:hAnsiTheme="majorEastAsia" w:hint="eastAsia"/>
          <w:b/>
          <w:sz w:val="24"/>
          <w:szCs w:val="24"/>
        </w:rPr>
        <w:t>周年記念事業実行委員会」を設立し、</w:t>
      </w:r>
      <w:r w:rsidRPr="002536D4">
        <w:rPr>
          <w:rFonts w:asciiTheme="majorEastAsia" w:eastAsiaTheme="majorEastAsia" w:hAnsiTheme="majorEastAsia" w:hint="eastAsia"/>
          <w:b/>
          <w:sz w:val="24"/>
          <w:szCs w:val="24"/>
        </w:rPr>
        <w:t>多彩な事業やイベントで地場産業の振興と観光客の誘致を図っています。</w:t>
      </w:r>
    </w:p>
    <w:p w:rsidR="009B5DBC" w:rsidRPr="002536D4" w:rsidRDefault="009B5DBC" w:rsidP="002536D4">
      <w:pPr>
        <w:spacing w:line="800" w:lineRule="exact"/>
        <w:jc w:val="left"/>
        <w:rPr>
          <w:rFonts w:asciiTheme="majorEastAsia" w:eastAsiaTheme="majorEastAsia" w:hAnsiTheme="majorEastAsia"/>
          <w:b/>
          <w:sz w:val="24"/>
          <w:szCs w:val="24"/>
        </w:rPr>
      </w:pPr>
    </w:p>
    <w:p w:rsidR="004E1F52" w:rsidRDefault="009B5DBC" w:rsidP="00D527C1">
      <w:pPr>
        <w:spacing w:line="480" w:lineRule="auto"/>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w:t>
      </w:r>
    </w:p>
    <w:sectPr w:rsidR="004E1F52" w:rsidSect="009B5DBC">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A44" w:rsidRDefault="005F3A44" w:rsidP="005F3A44">
      <w:r>
        <w:separator/>
      </w:r>
    </w:p>
  </w:endnote>
  <w:endnote w:type="continuationSeparator" w:id="0">
    <w:p w:rsidR="005F3A44" w:rsidRDefault="005F3A44" w:rsidP="005F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A44" w:rsidRDefault="005F3A44" w:rsidP="005F3A44">
      <w:r>
        <w:separator/>
      </w:r>
    </w:p>
  </w:footnote>
  <w:footnote w:type="continuationSeparator" w:id="0">
    <w:p w:rsidR="005F3A44" w:rsidRDefault="005F3A44" w:rsidP="005F3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41"/>
    <w:rsid w:val="00030656"/>
    <w:rsid w:val="001C4307"/>
    <w:rsid w:val="0024460A"/>
    <w:rsid w:val="002536D4"/>
    <w:rsid w:val="004E1F52"/>
    <w:rsid w:val="005C3D9A"/>
    <w:rsid w:val="005F3A44"/>
    <w:rsid w:val="009B5DBC"/>
    <w:rsid w:val="00B2716B"/>
    <w:rsid w:val="00CC1641"/>
    <w:rsid w:val="00D0364A"/>
    <w:rsid w:val="00D362D6"/>
    <w:rsid w:val="00D527C1"/>
    <w:rsid w:val="00E65170"/>
    <w:rsid w:val="00FE6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C14A350-171E-42FD-94AA-24C1F774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A44"/>
    <w:pPr>
      <w:tabs>
        <w:tab w:val="center" w:pos="4252"/>
        <w:tab w:val="right" w:pos="8504"/>
      </w:tabs>
      <w:snapToGrid w:val="0"/>
    </w:pPr>
  </w:style>
  <w:style w:type="character" w:customStyle="1" w:styleId="a4">
    <w:name w:val="ヘッダー (文字)"/>
    <w:basedOn w:val="a0"/>
    <w:link w:val="a3"/>
    <w:uiPriority w:val="99"/>
    <w:rsid w:val="005F3A44"/>
  </w:style>
  <w:style w:type="paragraph" w:styleId="a5">
    <w:name w:val="footer"/>
    <w:basedOn w:val="a"/>
    <w:link w:val="a6"/>
    <w:uiPriority w:val="99"/>
    <w:unhideWhenUsed/>
    <w:rsid w:val="005F3A44"/>
    <w:pPr>
      <w:tabs>
        <w:tab w:val="center" w:pos="4252"/>
        <w:tab w:val="right" w:pos="8504"/>
      </w:tabs>
      <w:snapToGrid w:val="0"/>
    </w:pPr>
  </w:style>
  <w:style w:type="character" w:customStyle="1" w:styleId="a6">
    <w:name w:val="フッター (文字)"/>
    <w:basedOn w:val="a0"/>
    <w:link w:val="a5"/>
    <w:uiPriority w:val="99"/>
    <w:rsid w:val="005F3A44"/>
  </w:style>
  <w:style w:type="paragraph" w:styleId="a7">
    <w:name w:val="Balloon Text"/>
    <w:basedOn w:val="a"/>
    <w:link w:val="a8"/>
    <w:uiPriority w:val="99"/>
    <w:semiHidden/>
    <w:unhideWhenUsed/>
    <w:rsid w:val="005F3A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3A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ozaki</dc:creator>
  <cp:keywords/>
  <dc:description/>
  <cp:lastModifiedBy>ozaki</cp:lastModifiedBy>
  <cp:revision>6</cp:revision>
  <cp:lastPrinted>2018-08-28T05:08:00Z</cp:lastPrinted>
  <dcterms:created xsi:type="dcterms:W3CDTF">2018-07-19T06:40:00Z</dcterms:created>
  <dcterms:modified xsi:type="dcterms:W3CDTF">2018-08-28T05:09:00Z</dcterms:modified>
</cp:coreProperties>
</file>